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A449E" w14:textId="603274CF" w:rsidR="008F13CD" w:rsidRPr="00F76C56" w:rsidRDefault="00BB3CDE" w:rsidP="005F20F3">
      <w:pPr>
        <w:shd w:val="clear" w:color="auto" w:fill="FFFFFF"/>
        <w:jc w:val="center"/>
        <w:rPr>
          <w:b/>
          <w:bCs/>
          <w:color w:val="7F7F7F" w:themeColor="text1" w:themeTint="80"/>
          <w:szCs w:val="24"/>
          <w:lang w:eastAsia="lt-LT"/>
        </w:rPr>
      </w:pPr>
      <w:r w:rsidRPr="00F76C56">
        <w:rPr>
          <w:noProof/>
          <w:szCs w:val="24"/>
          <w:lang w:eastAsia="lt-LT"/>
        </w:rPr>
        <w:object w:dxaOrig="4620" w:dyaOrig="5445" w14:anchorId="70755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4.4pt" o:ole="" fillcolor="window">
            <v:imagedata r:id="rId4" o:title=""/>
          </v:shape>
          <o:OLEObject Type="Embed" ProgID="PBrush" ShapeID="_x0000_i1025" DrawAspect="Content" ObjectID="_1841425362" r:id="rId5"/>
        </w:object>
      </w:r>
    </w:p>
    <w:p w14:paraId="320918EC" w14:textId="42DD916D" w:rsidR="008F13CD" w:rsidRPr="00F76C56" w:rsidRDefault="008F13CD" w:rsidP="00BB3CDE">
      <w:pPr>
        <w:shd w:val="clear" w:color="auto" w:fill="FFFFFF"/>
        <w:rPr>
          <w:b/>
          <w:bCs/>
          <w:color w:val="808080" w:themeColor="background1" w:themeShade="80"/>
          <w:szCs w:val="24"/>
          <w:lang w:eastAsia="lt-LT"/>
        </w:rPr>
      </w:pPr>
    </w:p>
    <w:p w14:paraId="06FB3C47" w14:textId="6DC7377D" w:rsidR="008F13CD" w:rsidRPr="00F76C56" w:rsidRDefault="008F13CD" w:rsidP="008F13CD">
      <w:pPr>
        <w:shd w:val="clear" w:color="auto" w:fill="FFFFFF"/>
        <w:jc w:val="center"/>
        <w:rPr>
          <w:color w:val="000000"/>
          <w:szCs w:val="24"/>
          <w:lang w:eastAsia="lt-LT"/>
        </w:rPr>
      </w:pPr>
      <w:r w:rsidRPr="00F76C56">
        <w:rPr>
          <w:b/>
          <w:bCs/>
          <w:color w:val="000000"/>
          <w:szCs w:val="24"/>
          <w:lang w:eastAsia="lt-LT"/>
        </w:rPr>
        <w:t>LIETUVOS RESPUBLIKOS VIDAUS REIKALŲ MINISTRAS</w:t>
      </w:r>
    </w:p>
    <w:p w14:paraId="6F4426DD" w14:textId="77777777" w:rsidR="008F13CD" w:rsidRPr="00F76C56" w:rsidRDefault="008F13CD" w:rsidP="008F13CD">
      <w:pPr>
        <w:jc w:val="center"/>
        <w:rPr>
          <w:kern w:val="16"/>
          <w:sz w:val="22"/>
          <w:szCs w:val="22"/>
        </w:rPr>
      </w:pPr>
    </w:p>
    <w:p w14:paraId="65645D2D" w14:textId="77777777" w:rsidR="00D44219" w:rsidRPr="00F76C56" w:rsidRDefault="00D44219" w:rsidP="00D44219">
      <w:pPr>
        <w:jc w:val="center"/>
        <w:rPr>
          <w:b/>
          <w:bCs/>
          <w:color w:val="000000"/>
          <w:szCs w:val="24"/>
          <w:lang w:eastAsia="lt-LT"/>
        </w:rPr>
      </w:pPr>
      <w:r w:rsidRPr="00F76C56">
        <w:rPr>
          <w:b/>
          <w:bCs/>
          <w:color w:val="000000"/>
          <w:szCs w:val="24"/>
          <w:lang w:eastAsia="lt-LT"/>
        </w:rPr>
        <w:t>ĮSAKYMAS </w:t>
      </w:r>
    </w:p>
    <w:p w14:paraId="5657617C" w14:textId="77777777" w:rsidR="00D44219" w:rsidRPr="00F76C56" w:rsidRDefault="00D44219" w:rsidP="00D44219">
      <w:pPr>
        <w:jc w:val="center"/>
        <w:rPr>
          <w:b/>
          <w:bCs/>
          <w:kern w:val="16"/>
          <w:sz w:val="22"/>
          <w:szCs w:val="22"/>
        </w:rPr>
      </w:pPr>
      <w:r w:rsidRPr="00F76C56">
        <w:rPr>
          <w:b/>
          <w:kern w:val="16"/>
          <w:szCs w:val="24"/>
        </w:rPr>
        <w:t>DĖL FINANSAVIMO SKYRIMO</w:t>
      </w:r>
      <w:r w:rsidRPr="00F76C56">
        <w:rPr>
          <w:b/>
          <w:kern w:val="16"/>
          <w:sz w:val="22"/>
          <w:szCs w:val="22"/>
        </w:rPr>
        <w:t xml:space="preserve"> </w:t>
      </w:r>
      <w:r w:rsidRPr="00F76C56">
        <w:rPr>
          <w:b/>
          <w:bCs/>
          <w:color w:val="000000"/>
        </w:rPr>
        <w:t xml:space="preserve">PROJEKTUI, PATEIKTAM PAGAL </w:t>
      </w:r>
      <w:r w:rsidRPr="00F76C56">
        <w:rPr>
          <w:b/>
          <w:bCs/>
          <w:caps/>
          <w:color w:val="000000"/>
        </w:rPr>
        <w:t xml:space="preserve">2022–2030 METŲ PLĖTROS PROGRAMOS VALDYTOJOS LIETUVOS RESPUBLIKOS VIDAUS REIKALŲ MINISTERIJOS </w:t>
      </w:r>
      <w:r w:rsidRPr="00F76C56">
        <w:rPr>
          <w:b/>
          <w:bCs/>
          <w:iCs/>
          <w:szCs w:val="24"/>
        </w:rPr>
        <w:t>VIEŠOJO VALDYMO PLĖTROS PROGRAMOS PAŽANGOS PRIEMONĘ NR. 01-004-08-04-01 „DIDINTI VISUOMENĖS ĮSITRAUKIMĄ Į VIETOS PROBLEMŲ SPRENDIMĄ“</w:t>
      </w:r>
    </w:p>
    <w:p w14:paraId="2A439D6C" w14:textId="77777777" w:rsidR="008F13CD" w:rsidRPr="00F76C56" w:rsidRDefault="008F13CD" w:rsidP="008F13CD">
      <w:pPr>
        <w:jc w:val="center"/>
      </w:pPr>
    </w:p>
    <w:p w14:paraId="7EFB1285" w14:textId="77777777" w:rsidR="008F13CD" w:rsidRPr="00F76C56" w:rsidRDefault="008F13CD" w:rsidP="008F13CD">
      <w:pPr>
        <w:shd w:val="clear" w:color="auto" w:fill="FFFFFF"/>
        <w:jc w:val="center"/>
        <w:rPr>
          <w:color w:val="000000"/>
          <w:szCs w:val="24"/>
          <w:lang w:eastAsia="lt-LT"/>
        </w:rPr>
      </w:pPr>
      <w:r w:rsidRPr="00F76C56">
        <w:rPr>
          <w:color w:val="000000"/>
          <w:szCs w:val="24"/>
          <w:lang w:eastAsia="lt-LT"/>
        </w:rPr>
        <w:t>Nr.</w:t>
      </w:r>
    </w:p>
    <w:p w14:paraId="010273CD" w14:textId="77777777" w:rsidR="008F13CD" w:rsidRPr="00F76C56" w:rsidRDefault="008F13CD" w:rsidP="008F13CD">
      <w:pPr>
        <w:shd w:val="clear" w:color="auto" w:fill="FFFFFF"/>
        <w:jc w:val="center"/>
        <w:rPr>
          <w:color w:val="000000"/>
          <w:szCs w:val="24"/>
          <w:lang w:eastAsia="lt-LT"/>
        </w:rPr>
      </w:pPr>
      <w:r w:rsidRPr="00F76C56">
        <w:rPr>
          <w:color w:val="000000"/>
          <w:szCs w:val="24"/>
          <w:lang w:eastAsia="lt-LT"/>
        </w:rPr>
        <w:t>Vilnius</w:t>
      </w:r>
    </w:p>
    <w:p w14:paraId="56214022" w14:textId="77777777" w:rsidR="008F13CD" w:rsidRPr="00F76C56" w:rsidRDefault="008F13CD" w:rsidP="00C64FE9">
      <w:pPr>
        <w:ind w:right="-397"/>
        <w:jc w:val="center"/>
        <w:rPr>
          <w:szCs w:val="24"/>
        </w:rPr>
      </w:pPr>
    </w:p>
    <w:p w14:paraId="54A64F30" w14:textId="77777777" w:rsidR="008F13CD" w:rsidRPr="00F76C56" w:rsidRDefault="008F13CD" w:rsidP="00C64FE9">
      <w:pPr>
        <w:ind w:right="-397"/>
        <w:jc w:val="center"/>
        <w:rPr>
          <w:szCs w:val="24"/>
        </w:rPr>
      </w:pPr>
    </w:p>
    <w:p w14:paraId="0B38CCE4" w14:textId="58EBA5A6" w:rsidR="008F13CD" w:rsidRPr="000E4E08" w:rsidRDefault="00B3114D" w:rsidP="00055693">
      <w:pPr>
        <w:pStyle w:val="bodytext10pt"/>
        <w:tabs>
          <w:tab w:val="left" w:pos="993"/>
        </w:tabs>
        <w:spacing w:line="276" w:lineRule="auto"/>
        <w:ind w:left="0" w:right="0"/>
        <w:jc w:val="both"/>
        <w:rPr>
          <w:rFonts w:ascii="Times New Roman" w:hAnsi="Times New Roman" w:cs="Times New Roman"/>
          <w:color w:val="000000" w:themeColor="text1"/>
        </w:rPr>
      </w:pPr>
      <w:r w:rsidRPr="00F76C56">
        <w:rPr>
          <w:rFonts w:ascii="Times New Roman" w:hAnsi="Times New Roman" w:cs="Times New Roman"/>
        </w:rPr>
        <w:t xml:space="preserve">              </w:t>
      </w:r>
      <w:r w:rsidR="008F13CD" w:rsidRPr="00F76C56">
        <w:rPr>
          <w:rFonts w:ascii="Times New Roman" w:hAnsi="Times New Roman" w:cs="Times New Roman"/>
        </w:rPr>
        <w:t>Vadovaudamasi</w:t>
      </w:r>
      <w:r w:rsidR="00DF20C1" w:rsidRPr="00F76C56">
        <w:rPr>
          <w:rFonts w:ascii="Times New Roman" w:hAnsi="Times New Roman" w:cs="Times New Roman"/>
        </w:rPr>
        <w:t>s</w:t>
      </w:r>
      <w:r w:rsidR="008F13CD" w:rsidRPr="00F76C56">
        <w:rPr>
          <w:rFonts w:ascii="Times New Roman" w:hAnsi="Times New Roman" w:cs="Times New Roman"/>
        </w:rPr>
        <w:t xml:space="preserve"> Strateginio valdymo metodikos, patvirtintos Lietuvos Respublikos Vyriausybės 2021 m. balandžio 28 d. nutarimu Nr. 292 „Dėl Strateginio valdymo metodikos patvirtinimo“, 144 punktu, Projektų administravimo ir finansavimo taisyklių</w:t>
      </w:r>
      <w:r w:rsidR="008F13CD" w:rsidRPr="00F76C56">
        <w:rPr>
          <w:rFonts w:ascii="Times New Roman" w:hAnsi="Times New Roman" w:cs="Times New Roman"/>
          <w:iCs/>
        </w:rPr>
        <w:t xml:space="preserve">, patvirtintų Lietuvos Respublikos finansų ministro 2022 m. birželio 22 d. įsakymu Nr. 1K-237 „Dėl 2021–2027 metų Europos Sąjungos fondų investicijų programos ir Ekonomikos gaivinimo ir atsparumo didinimo plano „Naujos kartos Lietuva“ įgyvendinimo“, 84 punktu, 2022–2030 metų </w:t>
      </w:r>
      <w:r w:rsidR="00F76C56">
        <w:rPr>
          <w:rFonts w:ascii="Times New Roman" w:hAnsi="Times New Roman" w:cs="Times New Roman"/>
          <w:iCs/>
        </w:rPr>
        <w:t>V</w:t>
      </w:r>
      <w:r w:rsidR="008F13CD" w:rsidRPr="00F76C56">
        <w:rPr>
          <w:rFonts w:ascii="Times New Roman" w:hAnsi="Times New Roman" w:cs="Times New Roman"/>
          <w:iCs/>
        </w:rPr>
        <w:t>iešojo valdymo plėtros programos pažangos priemonės Nr. 01-004-08-04-01 „Didinti visuomenės įsitraukimą į vietos problemų sprendimą“ aprašu, patvirtintu Lietuvos Respublikos vidaus reikalų ministro 2022 m. rugpjūčio 17 d. įsakymu Nr. </w:t>
      </w:r>
      <w:r w:rsidR="008F13CD" w:rsidRPr="00AA69A2">
        <w:rPr>
          <w:rFonts w:ascii="Times New Roman" w:hAnsi="Times New Roman" w:cs="Times New Roman"/>
          <w:iCs/>
        </w:rPr>
        <w:t>1V-536 „Dėl 2022–2030 metų Viešojo valdymo plėtros programos pažangos priemonės Nr. 01-004-</w:t>
      </w:r>
      <w:r w:rsidR="008F13CD" w:rsidRPr="0012700E">
        <w:rPr>
          <w:rFonts w:ascii="Times New Roman" w:hAnsi="Times New Roman" w:cs="Times New Roman"/>
          <w:iCs/>
        </w:rPr>
        <w:t xml:space="preserve">08-04-01 „Didinti visuomenės įsitraukimą į vietos problemų sprendimą“ aprašo patvirtinimo“, </w:t>
      </w:r>
      <w:r w:rsidR="008F13CD" w:rsidRPr="0045024E">
        <w:rPr>
          <w:rFonts w:ascii="Times New Roman" w:hAnsi="Times New Roman" w:cs="Times New Roman"/>
          <w:iCs/>
        </w:rPr>
        <w:t>ir atsižvelgdama</w:t>
      </w:r>
      <w:r w:rsidR="00DF20C1" w:rsidRPr="0045024E">
        <w:rPr>
          <w:rFonts w:ascii="Times New Roman" w:hAnsi="Times New Roman" w:cs="Times New Roman"/>
          <w:iCs/>
        </w:rPr>
        <w:t>s</w:t>
      </w:r>
      <w:r w:rsidR="008F13CD" w:rsidRPr="0045024E">
        <w:rPr>
          <w:rFonts w:ascii="Times New Roman" w:hAnsi="Times New Roman" w:cs="Times New Roman"/>
          <w:iCs/>
        </w:rPr>
        <w:t xml:space="preserve"> į administruojančiosios institucijos viešosios įstaigos Centrinės projektų valdymo agentūros </w:t>
      </w:r>
      <w:r w:rsidR="008F13CD" w:rsidRPr="0045024E">
        <w:rPr>
          <w:rFonts w:ascii="Times New Roman" w:hAnsi="Times New Roman" w:cs="Times New Roman"/>
          <w:color w:val="000000" w:themeColor="text1"/>
        </w:rPr>
        <w:t>202</w:t>
      </w:r>
      <w:r w:rsidR="00397D72" w:rsidRPr="0045024E">
        <w:rPr>
          <w:rFonts w:ascii="Times New Roman" w:hAnsi="Times New Roman" w:cs="Times New Roman"/>
          <w:color w:val="000000" w:themeColor="text1"/>
        </w:rPr>
        <w:t>6</w:t>
      </w:r>
      <w:r w:rsidR="008F13CD" w:rsidRPr="0045024E">
        <w:rPr>
          <w:rFonts w:ascii="Times New Roman" w:hAnsi="Times New Roman" w:cs="Times New Roman"/>
          <w:color w:val="000000" w:themeColor="text1"/>
        </w:rPr>
        <w:t xml:space="preserve"> m. </w:t>
      </w:r>
      <w:r w:rsidR="0045024E" w:rsidRPr="0045024E">
        <w:rPr>
          <w:rFonts w:ascii="Times New Roman" w:hAnsi="Times New Roman" w:cs="Times New Roman"/>
          <w:color w:val="000000" w:themeColor="text1"/>
        </w:rPr>
        <w:t xml:space="preserve">gegužės </w:t>
      </w:r>
      <w:r w:rsidR="008C0325">
        <w:rPr>
          <w:rFonts w:ascii="Times New Roman" w:hAnsi="Times New Roman" w:cs="Times New Roman"/>
          <w:color w:val="000000" w:themeColor="text1"/>
        </w:rPr>
        <w:t>20</w:t>
      </w:r>
      <w:r w:rsidR="0045024E" w:rsidRPr="0045024E">
        <w:rPr>
          <w:rFonts w:ascii="Times New Roman" w:hAnsi="Times New Roman" w:cs="Times New Roman"/>
          <w:color w:val="000000" w:themeColor="text1"/>
        </w:rPr>
        <w:t xml:space="preserve"> </w:t>
      </w:r>
      <w:r w:rsidR="008F13CD" w:rsidRPr="0045024E">
        <w:rPr>
          <w:rFonts w:ascii="Times New Roman" w:hAnsi="Times New Roman" w:cs="Times New Roman"/>
          <w:color w:val="000000" w:themeColor="text1"/>
        </w:rPr>
        <w:t>d. raštu Nr. </w:t>
      </w:r>
      <w:r w:rsidR="008C0325" w:rsidRPr="008C0325">
        <w:rPr>
          <w:rFonts w:ascii="Times New Roman" w:hAnsi="Times New Roman" w:cs="Times New Roman"/>
          <w:color w:val="000000" w:themeColor="text1"/>
        </w:rPr>
        <w:t xml:space="preserve">2026/2-3656 </w:t>
      </w:r>
      <w:r w:rsidR="000E4E08" w:rsidRPr="0045024E">
        <w:rPr>
          <w:rFonts w:ascii="Times New Roman" w:hAnsi="Times New Roman" w:cs="Times New Roman"/>
          <w:color w:val="000000" w:themeColor="text1"/>
        </w:rPr>
        <w:t>„</w:t>
      </w:r>
      <w:r w:rsidR="000E4E08" w:rsidRPr="0045024E">
        <w:rPr>
          <w:rFonts w:ascii="Times New Roman" w:hAnsi="Times New Roman" w:cs="Times New Roman"/>
          <w:lang w:eastAsia="zh-TW"/>
        </w:rPr>
        <w:t xml:space="preserve">Dėl pagal kvietimą teikti </w:t>
      </w:r>
      <w:r w:rsidR="00397D72" w:rsidRPr="0045024E">
        <w:rPr>
          <w:rFonts w:ascii="Times New Roman" w:hAnsi="Times New Roman" w:cs="Times New Roman"/>
          <w:lang w:eastAsia="zh-TW"/>
        </w:rPr>
        <w:t xml:space="preserve">PĮP </w:t>
      </w:r>
      <w:r w:rsidR="000E4E08" w:rsidRPr="0045024E">
        <w:rPr>
          <w:rFonts w:ascii="Times New Roman" w:hAnsi="Times New Roman" w:cs="Times New Roman"/>
          <w:lang w:eastAsia="zh-TW"/>
        </w:rPr>
        <w:t>Nr. 11-</w:t>
      </w:r>
      <w:r w:rsidR="008C0325">
        <w:rPr>
          <w:rFonts w:ascii="Times New Roman" w:hAnsi="Times New Roman" w:cs="Times New Roman"/>
          <w:lang w:eastAsia="zh-TW"/>
        </w:rPr>
        <w:t>284</w:t>
      </w:r>
      <w:r w:rsidR="000E4E08" w:rsidRPr="0045024E">
        <w:rPr>
          <w:rFonts w:ascii="Times New Roman" w:hAnsi="Times New Roman" w:cs="Times New Roman"/>
          <w:lang w:eastAsia="zh-TW"/>
        </w:rPr>
        <w:t>-K pateikt</w:t>
      </w:r>
      <w:r w:rsidR="00397D72" w:rsidRPr="0045024E">
        <w:rPr>
          <w:rFonts w:ascii="Times New Roman" w:hAnsi="Times New Roman" w:cs="Times New Roman"/>
          <w:lang w:eastAsia="zh-TW"/>
        </w:rPr>
        <w:t>ų</w:t>
      </w:r>
      <w:r w:rsidR="000E4E08" w:rsidRPr="0045024E">
        <w:rPr>
          <w:rFonts w:ascii="Times New Roman" w:hAnsi="Times New Roman" w:cs="Times New Roman"/>
          <w:lang w:eastAsia="zh-TW"/>
        </w:rPr>
        <w:t xml:space="preserve"> projekt</w:t>
      </w:r>
      <w:r w:rsidR="00397D72" w:rsidRPr="0045024E">
        <w:rPr>
          <w:rFonts w:ascii="Times New Roman" w:hAnsi="Times New Roman" w:cs="Times New Roman"/>
          <w:lang w:eastAsia="zh-TW"/>
        </w:rPr>
        <w:t>ų</w:t>
      </w:r>
      <w:r w:rsidR="000E4E08" w:rsidRPr="0045024E">
        <w:rPr>
          <w:rFonts w:ascii="Times New Roman" w:hAnsi="Times New Roman" w:cs="Times New Roman"/>
          <w:lang w:eastAsia="zh-TW"/>
        </w:rPr>
        <w:t xml:space="preserve"> įgyvendinimo plan</w:t>
      </w:r>
      <w:r w:rsidR="00397D72" w:rsidRPr="0045024E">
        <w:rPr>
          <w:rFonts w:ascii="Times New Roman" w:hAnsi="Times New Roman" w:cs="Times New Roman"/>
          <w:lang w:eastAsia="zh-TW"/>
        </w:rPr>
        <w:t>ų</w:t>
      </w:r>
      <w:r w:rsidR="000E4E08" w:rsidRPr="0045024E">
        <w:rPr>
          <w:rFonts w:ascii="Times New Roman" w:hAnsi="Times New Roman" w:cs="Times New Roman"/>
          <w:lang w:eastAsia="zh-TW"/>
        </w:rPr>
        <w:t xml:space="preserve"> vertinimo ataskaitos</w:t>
      </w:r>
      <w:r w:rsidR="00397D72" w:rsidRPr="0045024E">
        <w:rPr>
          <w:rFonts w:ascii="Times New Roman" w:hAnsi="Times New Roman" w:cs="Times New Roman"/>
          <w:lang w:eastAsia="zh-TW"/>
        </w:rPr>
        <w:t xml:space="preserve"> Nr. </w:t>
      </w:r>
      <w:r w:rsidR="00B63B48" w:rsidRPr="0045024E">
        <w:rPr>
          <w:rFonts w:ascii="Times New Roman" w:hAnsi="Times New Roman" w:cs="Times New Roman"/>
          <w:lang w:eastAsia="zh-TW"/>
        </w:rPr>
        <w:t>1</w:t>
      </w:r>
      <w:r w:rsidR="000E4E08" w:rsidRPr="0045024E">
        <w:rPr>
          <w:rFonts w:ascii="Times New Roman" w:hAnsi="Times New Roman" w:cs="Times New Roman"/>
          <w:color w:val="000000" w:themeColor="text1"/>
        </w:rPr>
        <w:t xml:space="preserve">“ </w:t>
      </w:r>
      <w:r w:rsidR="008F13CD" w:rsidRPr="0045024E">
        <w:rPr>
          <w:rFonts w:ascii="Times New Roman" w:hAnsi="Times New Roman" w:cs="Times New Roman"/>
          <w:color w:val="000000" w:themeColor="text1"/>
        </w:rPr>
        <w:t>pateiktą projektų įgyvendinimo planų vertinimo ataskaitą 11-</w:t>
      </w:r>
      <w:r w:rsidR="008C0325">
        <w:rPr>
          <w:rFonts w:ascii="Times New Roman" w:hAnsi="Times New Roman" w:cs="Times New Roman"/>
          <w:color w:val="000000" w:themeColor="text1"/>
        </w:rPr>
        <w:t>284</w:t>
      </w:r>
      <w:r w:rsidR="008F13CD" w:rsidRPr="0045024E">
        <w:rPr>
          <w:rFonts w:ascii="Times New Roman" w:hAnsi="Times New Roman" w:cs="Times New Roman"/>
          <w:color w:val="000000" w:themeColor="text1"/>
        </w:rPr>
        <w:t>-K Nr. </w:t>
      </w:r>
      <w:r w:rsidR="00B63B48" w:rsidRPr="0045024E">
        <w:rPr>
          <w:rFonts w:ascii="Times New Roman" w:hAnsi="Times New Roman" w:cs="Times New Roman"/>
          <w:color w:val="000000" w:themeColor="text1"/>
        </w:rPr>
        <w:t>1</w:t>
      </w:r>
      <w:r w:rsidR="008F13CD" w:rsidRPr="0045024E">
        <w:rPr>
          <w:rFonts w:ascii="Times New Roman" w:hAnsi="Times New Roman" w:cs="Times New Roman"/>
          <w:color w:val="000000" w:themeColor="text1"/>
        </w:rPr>
        <w:t>:</w:t>
      </w:r>
    </w:p>
    <w:p w14:paraId="1D190240" w14:textId="2BAFE80E" w:rsidR="008F13CD" w:rsidRPr="00F76C56" w:rsidRDefault="008F13CD" w:rsidP="00055693">
      <w:pPr>
        <w:tabs>
          <w:tab w:val="left" w:pos="284"/>
        </w:tabs>
        <w:spacing w:line="276" w:lineRule="auto"/>
        <w:ind w:firstLine="851"/>
        <w:jc w:val="both"/>
        <w:rPr>
          <w:szCs w:val="24"/>
        </w:rPr>
      </w:pPr>
      <w:r w:rsidRPr="00F76C56">
        <w:rPr>
          <w:szCs w:val="24"/>
        </w:rPr>
        <w:t>1. </w:t>
      </w:r>
      <w:r w:rsidRPr="00F76C56">
        <w:rPr>
          <w:spacing w:val="100"/>
          <w:szCs w:val="24"/>
        </w:rPr>
        <w:t>Skiriu</w:t>
      </w:r>
      <w:r w:rsidRPr="00F76C56">
        <w:rPr>
          <w:szCs w:val="24"/>
        </w:rPr>
        <w:t xml:space="preserve"> šio </w:t>
      </w:r>
      <w:r w:rsidR="00D44219" w:rsidRPr="00F76C56">
        <w:rPr>
          <w:szCs w:val="24"/>
        </w:rPr>
        <w:t>įsakymo priede nurodytam projektui nustatyto dydžio finansavimą</w:t>
      </w:r>
      <w:r w:rsidRPr="00F76C56">
        <w:rPr>
          <w:szCs w:val="24"/>
        </w:rPr>
        <w:t xml:space="preserve">. </w:t>
      </w:r>
    </w:p>
    <w:p w14:paraId="6378064C" w14:textId="1FA2E34B" w:rsidR="008F13CD" w:rsidRPr="00F76C56" w:rsidRDefault="008F13CD" w:rsidP="00055693">
      <w:pPr>
        <w:tabs>
          <w:tab w:val="left" w:pos="284"/>
          <w:tab w:val="left" w:pos="993"/>
          <w:tab w:val="left" w:pos="1134"/>
        </w:tabs>
        <w:spacing w:line="276" w:lineRule="auto"/>
        <w:ind w:firstLine="851"/>
        <w:jc w:val="both"/>
        <w:rPr>
          <w:color w:val="000000"/>
          <w:szCs w:val="24"/>
        </w:rPr>
      </w:pPr>
      <w:r w:rsidRPr="00F76C56">
        <w:rPr>
          <w:color w:val="000000"/>
          <w:szCs w:val="24"/>
        </w:rPr>
        <w:t>2. </w:t>
      </w:r>
      <w:r w:rsidRPr="00F76C56">
        <w:rPr>
          <w:spacing w:val="100"/>
          <w:szCs w:val="24"/>
        </w:rPr>
        <w:t>Informuoj</w:t>
      </w:r>
      <w:r w:rsidRPr="00F76C56">
        <w:rPr>
          <w:szCs w:val="24"/>
        </w:rPr>
        <w:t>u,</w:t>
      </w:r>
      <w:r w:rsidRPr="00F76C56">
        <w:rPr>
          <w:color w:val="000000"/>
          <w:szCs w:val="24"/>
        </w:rPr>
        <w:t xml:space="preserve"> kad šis sprendimas gali būti skundžiamas</w:t>
      </w:r>
      <w:r w:rsidRPr="00F76C56">
        <w:rPr>
          <w:color w:val="000000"/>
          <w:sz w:val="22"/>
          <w:szCs w:val="22"/>
          <w:shd w:val="clear" w:color="auto" w:fill="FFFFFF"/>
        </w:rPr>
        <w:t xml:space="preserve"> </w:t>
      </w:r>
      <w:r w:rsidRPr="00F76C56">
        <w:rPr>
          <w:color w:val="000000"/>
          <w:szCs w:val="24"/>
          <w:shd w:val="clear" w:color="auto" w:fill="FFFFFF"/>
        </w:rPr>
        <w:t>Lietuvos administracinių ginčų komisijai (</w:t>
      </w:r>
      <w:r w:rsidR="003E2AC2">
        <w:rPr>
          <w:color w:val="000000"/>
          <w:szCs w:val="24"/>
          <w:shd w:val="clear" w:color="auto" w:fill="FFFFFF"/>
        </w:rPr>
        <w:t xml:space="preserve">A. </w:t>
      </w:r>
      <w:r w:rsidR="00AB0972" w:rsidRPr="00F76C56">
        <w:rPr>
          <w:color w:val="000000"/>
          <w:szCs w:val="24"/>
          <w:shd w:val="clear" w:color="auto" w:fill="FFFFFF"/>
        </w:rPr>
        <w:t xml:space="preserve">Goštauto </w:t>
      </w:r>
      <w:r w:rsidRPr="00F76C56">
        <w:rPr>
          <w:color w:val="000000"/>
          <w:szCs w:val="24"/>
          <w:shd w:val="clear" w:color="auto" w:fill="FFFFFF"/>
        </w:rPr>
        <w:t xml:space="preserve">g. </w:t>
      </w:r>
      <w:r w:rsidR="0079792D" w:rsidRPr="00F76C56">
        <w:rPr>
          <w:color w:val="000000"/>
          <w:szCs w:val="24"/>
          <w:shd w:val="clear" w:color="auto" w:fill="FFFFFF"/>
        </w:rPr>
        <w:t>12</w:t>
      </w:r>
      <w:r w:rsidR="00EF5C86" w:rsidRPr="00F76C56">
        <w:rPr>
          <w:color w:val="000000"/>
          <w:szCs w:val="24"/>
          <w:shd w:val="clear" w:color="auto" w:fill="FFFFFF"/>
        </w:rPr>
        <w:t>-</w:t>
      </w:r>
      <w:r w:rsidR="00B3114D" w:rsidRPr="00F76C56">
        <w:rPr>
          <w:color w:val="000000"/>
          <w:szCs w:val="24"/>
          <w:shd w:val="clear" w:color="auto" w:fill="FFFFFF"/>
        </w:rPr>
        <w:t>100</w:t>
      </w:r>
      <w:r w:rsidRPr="00F76C56">
        <w:rPr>
          <w:color w:val="000000"/>
          <w:szCs w:val="24"/>
          <w:shd w:val="clear" w:color="auto" w:fill="FFFFFF"/>
        </w:rPr>
        <w:t>, 01</w:t>
      </w:r>
      <w:r w:rsidR="00161D22" w:rsidRPr="00F76C56">
        <w:rPr>
          <w:color w:val="000000"/>
          <w:szCs w:val="24"/>
          <w:shd w:val="clear" w:color="auto" w:fill="FFFFFF"/>
        </w:rPr>
        <w:t>108</w:t>
      </w:r>
      <w:r w:rsidRPr="00F76C56">
        <w:rPr>
          <w:color w:val="000000"/>
          <w:szCs w:val="24"/>
          <w:shd w:val="clear" w:color="auto" w:fill="FFFFFF"/>
        </w:rPr>
        <w:t xml:space="preserve"> Vilnius) Lietuvos Respublikos </w:t>
      </w:r>
      <w:r w:rsidRPr="00F76C56">
        <w:rPr>
          <w:iCs/>
          <w:color w:val="000000"/>
          <w:szCs w:val="24"/>
          <w:shd w:val="clear" w:color="auto" w:fill="FFFFFF"/>
        </w:rPr>
        <w:t>ikiteisminio administracinių ginčų nagrinėjimo tvarkos įstatym</w:t>
      </w:r>
      <w:r w:rsidRPr="00F76C56">
        <w:rPr>
          <w:szCs w:val="24"/>
        </w:rPr>
        <w:t>o</w:t>
      </w:r>
      <w:r w:rsidRPr="00F76C56">
        <w:rPr>
          <w:color w:val="000000"/>
          <w:szCs w:val="24"/>
          <w:shd w:val="clear" w:color="auto" w:fill="FFFFFF"/>
        </w:rPr>
        <w:t xml:space="preserve"> nustatyta tvarka per vieną mėnesį nuo įteikimo dienos arba tiesiogiai bet kuriems Regionų administracinio teismo rūmams (per Lietuvos teismų elektroninių paslaugų portalą </w:t>
      </w:r>
      <w:r w:rsidRPr="00F76C56">
        <w:rPr>
          <w:i/>
          <w:iCs/>
          <w:color w:val="000000"/>
          <w:szCs w:val="24"/>
          <w:shd w:val="clear" w:color="auto" w:fill="FFFFFF"/>
        </w:rPr>
        <w:t>https://e.teismas.lt</w:t>
      </w:r>
      <w:r w:rsidRPr="00F76C56">
        <w:rPr>
          <w:color w:val="000000"/>
          <w:szCs w:val="24"/>
          <w:shd w:val="clear" w:color="auto" w:fill="FFFFFF"/>
        </w:rPr>
        <w:t xml:space="preserve"> arba adresu: Žygimantų g. 2, 01102 Vilnius arba A. Mickevičiaus g. 8A, 44312 Kaunas, arba Galinio Pylimo g. 9, 91230 Klaipėda, arba Dvaro g. 80, 76298 Šiauliai, arba Respublikos g. 62, 35158 Panevėžys) </w:t>
      </w:r>
      <w:r w:rsidRPr="00F76C56">
        <w:rPr>
          <w:szCs w:val="24"/>
          <w:shd w:val="clear" w:color="auto" w:fill="FFFFFF"/>
        </w:rPr>
        <w:t xml:space="preserve">Lietuvos Respublikos </w:t>
      </w:r>
      <w:r w:rsidRPr="00F76C56">
        <w:rPr>
          <w:iCs/>
          <w:color w:val="000000"/>
          <w:szCs w:val="24"/>
          <w:shd w:val="clear" w:color="auto" w:fill="FFFFFF"/>
        </w:rPr>
        <w:t>administracinių bylų teisenos įstatymo</w:t>
      </w:r>
      <w:r w:rsidRPr="00F76C56">
        <w:rPr>
          <w:color w:val="000000"/>
          <w:szCs w:val="24"/>
          <w:shd w:val="clear" w:color="auto" w:fill="FFFFFF"/>
        </w:rPr>
        <w:t xml:space="preserve"> nustatyta tvarka per vieną mėnesį nuo įteikimo dienos.</w:t>
      </w:r>
      <w:r w:rsidRPr="00F76C56">
        <w:rPr>
          <w:color w:val="000000"/>
          <w:szCs w:val="24"/>
        </w:rPr>
        <w:t xml:space="preserve"> </w:t>
      </w:r>
    </w:p>
    <w:p w14:paraId="1620EE1F" w14:textId="77777777" w:rsidR="00E0284A" w:rsidRPr="00F76C56" w:rsidRDefault="00E0284A" w:rsidP="00055693">
      <w:pPr>
        <w:tabs>
          <w:tab w:val="left" w:pos="284"/>
          <w:tab w:val="left" w:pos="993"/>
          <w:tab w:val="left" w:pos="1134"/>
        </w:tabs>
        <w:spacing w:line="276" w:lineRule="auto"/>
        <w:ind w:firstLine="851"/>
        <w:jc w:val="both"/>
        <w:rPr>
          <w:color w:val="000000"/>
          <w:szCs w:val="24"/>
        </w:rPr>
      </w:pPr>
    </w:p>
    <w:p w14:paraId="5E5EBA7D" w14:textId="77777777" w:rsidR="00E0284A" w:rsidRPr="00F76C56" w:rsidRDefault="00E0284A" w:rsidP="00055693">
      <w:pPr>
        <w:tabs>
          <w:tab w:val="left" w:pos="284"/>
          <w:tab w:val="left" w:pos="993"/>
          <w:tab w:val="left" w:pos="1134"/>
        </w:tabs>
        <w:spacing w:line="276" w:lineRule="auto"/>
        <w:ind w:firstLine="851"/>
        <w:jc w:val="both"/>
        <w:rPr>
          <w:color w:val="000000"/>
          <w:szCs w:val="24"/>
        </w:rPr>
      </w:pPr>
    </w:p>
    <w:p w14:paraId="7648EA26" w14:textId="77777777" w:rsidR="00FB7C4F" w:rsidRPr="00F76C56" w:rsidRDefault="00FB7C4F" w:rsidP="00055693">
      <w:pPr>
        <w:tabs>
          <w:tab w:val="left" w:pos="284"/>
          <w:tab w:val="left" w:pos="993"/>
          <w:tab w:val="left" w:pos="1134"/>
        </w:tabs>
        <w:spacing w:line="276" w:lineRule="auto"/>
        <w:ind w:firstLine="851"/>
        <w:jc w:val="both"/>
        <w:rPr>
          <w:szCs w:val="24"/>
        </w:rPr>
      </w:pPr>
    </w:p>
    <w:p w14:paraId="25967B29" w14:textId="08186920" w:rsidR="00EC174D" w:rsidRPr="00F76C56" w:rsidRDefault="00EC174D" w:rsidP="00055693">
      <w:pPr>
        <w:jc w:val="both"/>
        <w:rPr>
          <w:szCs w:val="24"/>
        </w:rPr>
      </w:pPr>
      <w:r w:rsidRPr="00F76C56">
        <w:rPr>
          <w:szCs w:val="24"/>
        </w:rPr>
        <w:t xml:space="preserve">Vidaus reikalų ministras                                                                                  </w:t>
      </w:r>
      <w:r w:rsidR="00F76C56">
        <w:rPr>
          <w:szCs w:val="24"/>
        </w:rPr>
        <w:t xml:space="preserve">  </w:t>
      </w:r>
      <w:r w:rsidRPr="00F76C56">
        <w:rPr>
          <w:szCs w:val="24"/>
        </w:rPr>
        <w:t xml:space="preserve">Vladislav Kondratovič </w:t>
      </w:r>
      <w:r w:rsidRPr="00F76C56" w:rsidDel="00D70322">
        <w:rPr>
          <w:szCs w:val="24"/>
        </w:rPr>
        <w:t xml:space="preserve"> </w:t>
      </w:r>
      <w:r w:rsidRPr="00F76C56">
        <w:rPr>
          <w:szCs w:val="24"/>
        </w:rPr>
        <w:t xml:space="preserve">                                                                  </w:t>
      </w:r>
    </w:p>
    <w:p w14:paraId="152A9776" w14:textId="1B5311EF" w:rsidR="00005AFE" w:rsidRPr="00F76C56" w:rsidRDefault="0085469B" w:rsidP="00055693">
      <w:pPr>
        <w:jc w:val="both"/>
      </w:pPr>
      <w:r w:rsidRPr="00F76C56">
        <w:rPr>
          <w:szCs w:val="24"/>
        </w:rPr>
        <w:t xml:space="preserve"> </w:t>
      </w:r>
    </w:p>
    <w:sectPr w:rsidR="00005AFE" w:rsidRPr="00F76C56" w:rsidSect="0005569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M Sans">
    <w:altName w:val="Calibri"/>
    <w:charset w:val="BA"/>
    <w:family w:val="auto"/>
    <w:pitch w:val="variable"/>
    <w:sig w:usb0="8000002F" w:usb1="5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A9"/>
    <w:rsid w:val="00005AFE"/>
    <w:rsid w:val="000304EC"/>
    <w:rsid w:val="00033C75"/>
    <w:rsid w:val="000479B9"/>
    <w:rsid w:val="00055693"/>
    <w:rsid w:val="000E4E08"/>
    <w:rsid w:val="000E7962"/>
    <w:rsid w:val="001056A9"/>
    <w:rsid w:val="00113351"/>
    <w:rsid w:val="00126793"/>
    <w:rsid w:val="0012700E"/>
    <w:rsid w:val="00127ACC"/>
    <w:rsid w:val="00131990"/>
    <w:rsid w:val="001379FE"/>
    <w:rsid w:val="0014763F"/>
    <w:rsid w:val="00161D22"/>
    <w:rsid w:val="00196DFC"/>
    <w:rsid w:val="001A1F0D"/>
    <w:rsid w:val="001A55F7"/>
    <w:rsid w:val="001B282B"/>
    <w:rsid w:val="001B3170"/>
    <w:rsid w:val="001C1B07"/>
    <w:rsid w:val="001C4394"/>
    <w:rsid w:val="00242DC6"/>
    <w:rsid w:val="00272AA1"/>
    <w:rsid w:val="002C14B1"/>
    <w:rsid w:val="002E27D1"/>
    <w:rsid w:val="002F6DCE"/>
    <w:rsid w:val="00304068"/>
    <w:rsid w:val="0030688B"/>
    <w:rsid w:val="00306B7A"/>
    <w:rsid w:val="003316D5"/>
    <w:rsid w:val="00333DB1"/>
    <w:rsid w:val="003349D4"/>
    <w:rsid w:val="00355CA3"/>
    <w:rsid w:val="003841CA"/>
    <w:rsid w:val="00397D72"/>
    <w:rsid w:val="003E2AC2"/>
    <w:rsid w:val="003F2803"/>
    <w:rsid w:val="00421757"/>
    <w:rsid w:val="0043179F"/>
    <w:rsid w:val="0045024E"/>
    <w:rsid w:val="00461277"/>
    <w:rsid w:val="004825A8"/>
    <w:rsid w:val="004A053B"/>
    <w:rsid w:val="004F2BF9"/>
    <w:rsid w:val="004F67D9"/>
    <w:rsid w:val="004F774D"/>
    <w:rsid w:val="0051014A"/>
    <w:rsid w:val="00567948"/>
    <w:rsid w:val="00571AFA"/>
    <w:rsid w:val="005E0B82"/>
    <w:rsid w:val="005E2258"/>
    <w:rsid w:val="005F20F3"/>
    <w:rsid w:val="005F791D"/>
    <w:rsid w:val="0060264C"/>
    <w:rsid w:val="00622A89"/>
    <w:rsid w:val="006736E1"/>
    <w:rsid w:val="00696B95"/>
    <w:rsid w:val="006B3878"/>
    <w:rsid w:val="006D0E39"/>
    <w:rsid w:val="006E3535"/>
    <w:rsid w:val="006F25E7"/>
    <w:rsid w:val="00704758"/>
    <w:rsid w:val="0074738C"/>
    <w:rsid w:val="00756E9C"/>
    <w:rsid w:val="0076292B"/>
    <w:rsid w:val="007633BE"/>
    <w:rsid w:val="00775EAF"/>
    <w:rsid w:val="00781D2E"/>
    <w:rsid w:val="0079792D"/>
    <w:rsid w:val="007A74EE"/>
    <w:rsid w:val="007E5116"/>
    <w:rsid w:val="0082206D"/>
    <w:rsid w:val="00826B53"/>
    <w:rsid w:val="00850F89"/>
    <w:rsid w:val="00852EF6"/>
    <w:rsid w:val="0085469B"/>
    <w:rsid w:val="00874E56"/>
    <w:rsid w:val="00876CE4"/>
    <w:rsid w:val="008C0325"/>
    <w:rsid w:val="008C16F6"/>
    <w:rsid w:val="008D69B4"/>
    <w:rsid w:val="008E3EDC"/>
    <w:rsid w:val="008E68D7"/>
    <w:rsid w:val="008F13CD"/>
    <w:rsid w:val="008F158D"/>
    <w:rsid w:val="008F1FB9"/>
    <w:rsid w:val="008F5225"/>
    <w:rsid w:val="009012C1"/>
    <w:rsid w:val="0090145F"/>
    <w:rsid w:val="00910115"/>
    <w:rsid w:val="00931CF8"/>
    <w:rsid w:val="0098462B"/>
    <w:rsid w:val="0098633D"/>
    <w:rsid w:val="009A6D83"/>
    <w:rsid w:val="009C246E"/>
    <w:rsid w:val="009D4427"/>
    <w:rsid w:val="009D5DC9"/>
    <w:rsid w:val="009E2C97"/>
    <w:rsid w:val="009E4FF1"/>
    <w:rsid w:val="009F4853"/>
    <w:rsid w:val="009F7E09"/>
    <w:rsid w:val="00A01761"/>
    <w:rsid w:val="00A2306B"/>
    <w:rsid w:val="00A26672"/>
    <w:rsid w:val="00A32EC9"/>
    <w:rsid w:val="00A3362A"/>
    <w:rsid w:val="00A33BA2"/>
    <w:rsid w:val="00A5461A"/>
    <w:rsid w:val="00A65C65"/>
    <w:rsid w:val="00A7072C"/>
    <w:rsid w:val="00A821B8"/>
    <w:rsid w:val="00A904B3"/>
    <w:rsid w:val="00AA69A2"/>
    <w:rsid w:val="00AB0972"/>
    <w:rsid w:val="00AC0A75"/>
    <w:rsid w:val="00AC593F"/>
    <w:rsid w:val="00AC7FA9"/>
    <w:rsid w:val="00B02737"/>
    <w:rsid w:val="00B13674"/>
    <w:rsid w:val="00B21765"/>
    <w:rsid w:val="00B30ABF"/>
    <w:rsid w:val="00B3114D"/>
    <w:rsid w:val="00B54D63"/>
    <w:rsid w:val="00B63B48"/>
    <w:rsid w:val="00B6625B"/>
    <w:rsid w:val="00B67CBE"/>
    <w:rsid w:val="00B9214C"/>
    <w:rsid w:val="00BB3CDE"/>
    <w:rsid w:val="00C64FE9"/>
    <w:rsid w:val="00C67B0E"/>
    <w:rsid w:val="00C93025"/>
    <w:rsid w:val="00C97FCA"/>
    <w:rsid w:val="00CA0B8D"/>
    <w:rsid w:val="00CA0D0C"/>
    <w:rsid w:val="00CA219A"/>
    <w:rsid w:val="00CB5F2E"/>
    <w:rsid w:val="00CB718F"/>
    <w:rsid w:val="00CD7660"/>
    <w:rsid w:val="00D0228B"/>
    <w:rsid w:val="00D053D8"/>
    <w:rsid w:val="00D159ED"/>
    <w:rsid w:val="00D44219"/>
    <w:rsid w:val="00D83212"/>
    <w:rsid w:val="00D8672E"/>
    <w:rsid w:val="00DA47FF"/>
    <w:rsid w:val="00DB65D6"/>
    <w:rsid w:val="00DC72CC"/>
    <w:rsid w:val="00DD2F7E"/>
    <w:rsid w:val="00DE194E"/>
    <w:rsid w:val="00DF0C68"/>
    <w:rsid w:val="00DF20C1"/>
    <w:rsid w:val="00DF26F7"/>
    <w:rsid w:val="00E0284A"/>
    <w:rsid w:val="00E1173D"/>
    <w:rsid w:val="00E13E40"/>
    <w:rsid w:val="00E1492F"/>
    <w:rsid w:val="00E1703D"/>
    <w:rsid w:val="00E47356"/>
    <w:rsid w:val="00E60548"/>
    <w:rsid w:val="00E8708B"/>
    <w:rsid w:val="00E97740"/>
    <w:rsid w:val="00EA2C91"/>
    <w:rsid w:val="00EC174D"/>
    <w:rsid w:val="00EF5C86"/>
    <w:rsid w:val="00F66B36"/>
    <w:rsid w:val="00F737FB"/>
    <w:rsid w:val="00F76C56"/>
    <w:rsid w:val="00F77086"/>
    <w:rsid w:val="00FA1637"/>
    <w:rsid w:val="00FA1694"/>
    <w:rsid w:val="00FB7C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50DFC4"/>
  <w15:chartTrackingRefBased/>
  <w15:docId w15:val="{60494C5C-B46B-46B3-8EE9-AF1076C5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3CD"/>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AC7FA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C7FA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C7FA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C7FA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C7FA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C7FA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C7FA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C7FA9"/>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C7FA9"/>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A9"/>
    <w:rPr>
      <w:rFonts w:eastAsiaTheme="majorEastAsia" w:cstheme="majorBidi"/>
      <w:color w:val="272727" w:themeColor="text1" w:themeTint="D8"/>
    </w:rPr>
  </w:style>
  <w:style w:type="paragraph" w:styleId="Title">
    <w:name w:val="Title"/>
    <w:basedOn w:val="Normal"/>
    <w:next w:val="Normal"/>
    <w:link w:val="TitleChar"/>
    <w:uiPriority w:val="10"/>
    <w:qFormat/>
    <w:rsid w:val="00AC7F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C7F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A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C7F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A9"/>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C7FA9"/>
    <w:rPr>
      <w:i/>
      <w:iCs/>
      <w:color w:val="404040" w:themeColor="text1" w:themeTint="BF"/>
    </w:rPr>
  </w:style>
  <w:style w:type="paragraph" w:styleId="ListParagraph">
    <w:name w:val="List Paragraph"/>
    <w:basedOn w:val="Normal"/>
    <w:uiPriority w:val="34"/>
    <w:qFormat/>
    <w:rsid w:val="00AC7FA9"/>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AC7FA9"/>
    <w:rPr>
      <w:i/>
      <w:iCs/>
      <w:color w:val="0F4761" w:themeColor="accent1" w:themeShade="BF"/>
    </w:rPr>
  </w:style>
  <w:style w:type="paragraph" w:styleId="IntenseQuote">
    <w:name w:val="Intense Quote"/>
    <w:basedOn w:val="Normal"/>
    <w:next w:val="Normal"/>
    <w:link w:val="IntenseQuoteChar"/>
    <w:uiPriority w:val="30"/>
    <w:qFormat/>
    <w:rsid w:val="00AC7FA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C7FA9"/>
    <w:rPr>
      <w:i/>
      <w:iCs/>
      <w:color w:val="0F4761" w:themeColor="accent1" w:themeShade="BF"/>
    </w:rPr>
  </w:style>
  <w:style w:type="character" w:styleId="IntenseReference">
    <w:name w:val="Intense Reference"/>
    <w:basedOn w:val="DefaultParagraphFont"/>
    <w:uiPriority w:val="32"/>
    <w:qFormat/>
    <w:rsid w:val="00AC7FA9"/>
    <w:rPr>
      <w:b/>
      <w:bCs/>
      <w:smallCaps/>
      <w:color w:val="0F4761" w:themeColor="accent1" w:themeShade="BF"/>
      <w:spacing w:val="5"/>
    </w:rPr>
  </w:style>
  <w:style w:type="paragraph" w:styleId="Revision">
    <w:name w:val="Revision"/>
    <w:hidden/>
    <w:uiPriority w:val="99"/>
    <w:semiHidden/>
    <w:rsid w:val="006D0E39"/>
    <w:pPr>
      <w:spacing w:after="0" w:line="240" w:lineRule="auto"/>
    </w:pPr>
    <w:rPr>
      <w:rFonts w:ascii="Times New Roman" w:eastAsia="Times New Roman" w:hAnsi="Times New Roman" w:cs="Times New Roman"/>
      <w:kern w:val="0"/>
      <w:sz w:val="24"/>
      <w:szCs w:val="20"/>
      <w14:ligatures w14:val="none"/>
    </w:rPr>
  </w:style>
  <w:style w:type="paragraph" w:customStyle="1" w:styleId="bodytext10pt">
    <w:name w:val="body text 10pt"/>
    <w:basedOn w:val="Normal"/>
    <w:qFormat/>
    <w:rsid w:val="006F25E7"/>
    <w:pPr>
      <w:tabs>
        <w:tab w:val="left" w:pos="740"/>
      </w:tabs>
      <w:ind w:left="-284" w:right="-144"/>
    </w:pPr>
    <w:rPr>
      <w:rFonts w:ascii="DM Sans" w:eastAsiaTheme="minorHAnsi" w:hAnsi="DM Sans" w:cstheme="minorBidi"/>
      <w:szCs w:val="24"/>
    </w:rPr>
  </w:style>
  <w:style w:type="character" w:styleId="CommentReference">
    <w:name w:val="annotation reference"/>
    <w:basedOn w:val="DefaultParagraphFont"/>
    <w:uiPriority w:val="99"/>
    <w:semiHidden/>
    <w:unhideWhenUsed/>
    <w:rsid w:val="00B6625B"/>
    <w:rPr>
      <w:sz w:val="16"/>
      <w:szCs w:val="16"/>
    </w:rPr>
  </w:style>
  <w:style w:type="paragraph" w:styleId="CommentText">
    <w:name w:val="annotation text"/>
    <w:basedOn w:val="Normal"/>
    <w:link w:val="CommentTextChar"/>
    <w:uiPriority w:val="99"/>
    <w:unhideWhenUsed/>
    <w:rsid w:val="00B6625B"/>
    <w:rPr>
      <w:sz w:val="20"/>
    </w:rPr>
  </w:style>
  <w:style w:type="character" w:customStyle="1" w:styleId="CommentTextChar">
    <w:name w:val="Comment Text Char"/>
    <w:basedOn w:val="DefaultParagraphFont"/>
    <w:link w:val="CommentText"/>
    <w:uiPriority w:val="99"/>
    <w:rsid w:val="00B6625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6625B"/>
    <w:rPr>
      <w:b/>
      <w:bCs/>
    </w:rPr>
  </w:style>
  <w:style w:type="character" w:customStyle="1" w:styleId="CommentSubjectChar">
    <w:name w:val="Comment Subject Char"/>
    <w:basedOn w:val="CommentTextChar"/>
    <w:link w:val="CommentSubject"/>
    <w:uiPriority w:val="99"/>
    <w:semiHidden/>
    <w:rsid w:val="00B6625B"/>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2273</Characters>
  <Application>Microsoft Office Word</Application>
  <DocSecurity>0</DocSecurity>
  <Lines>18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Česlauskaitė</dc:creator>
  <cp:lastModifiedBy>petras vysniauskas</cp:lastModifiedBy>
  <cp:revision>2</cp:revision>
  <dcterms:created xsi:type="dcterms:W3CDTF">2026-05-27T19:16:00Z</dcterms:created>
  <dcterms:modified xsi:type="dcterms:W3CDTF">2026-05-27T19:16:00Z</dcterms:modified>
</cp:coreProperties>
</file>